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0187" w:rsidRPr="007C1B18" w:rsidRDefault="00030187" w:rsidP="009B438E">
      <w:pPr>
        <w:rPr>
          <w:rFonts w:ascii="Arial" w:hAnsi="Arial" w:cs="Arial"/>
          <w:b/>
          <w:sz w:val="20"/>
          <w:szCs w:val="20"/>
        </w:rPr>
      </w:pPr>
    </w:p>
    <w:p w:rsidR="009B438E" w:rsidRPr="00F01E5D" w:rsidRDefault="009B438E" w:rsidP="00323039">
      <w:pPr>
        <w:contextualSpacing/>
        <w:jc w:val="center"/>
        <w:rPr>
          <w:rFonts w:ascii="Arial" w:hAnsi="Arial" w:cs="Arial"/>
          <w:b/>
          <w:color w:val="000000"/>
        </w:rPr>
      </w:pPr>
    </w:p>
    <w:p w:rsidR="009B438E" w:rsidRPr="00F01E5D" w:rsidRDefault="009B438E" w:rsidP="00323039">
      <w:pPr>
        <w:contextualSpacing/>
        <w:jc w:val="center"/>
        <w:rPr>
          <w:rFonts w:ascii="Arial" w:hAnsi="Arial" w:cs="Arial"/>
          <w:b/>
          <w:color w:val="000000"/>
        </w:rPr>
      </w:pPr>
    </w:p>
    <w:p w:rsidR="009B438E" w:rsidRPr="00F01E5D" w:rsidRDefault="009B438E" w:rsidP="00323039">
      <w:pPr>
        <w:contextualSpacing/>
        <w:jc w:val="center"/>
        <w:rPr>
          <w:rFonts w:ascii="Arial" w:hAnsi="Arial" w:cs="Arial"/>
          <w:b/>
          <w:color w:val="000000"/>
        </w:rPr>
      </w:pPr>
    </w:p>
    <w:p w:rsidR="00323039" w:rsidRPr="00F01E5D" w:rsidRDefault="00323039" w:rsidP="00323039">
      <w:pPr>
        <w:contextualSpacing/>
        <w:jc w:val="center"/>
        <w:rPr>
          <w:rFonts w:ascii="Times New Roman" w:hAnsi="Times New Roman" w:cs="Times New Roman"/>
          <w:b/>
          <w:color w:val="000000"/>
          <w:sz w:val="20"/>
        </w:rPr>
      </w:pPr>
      <w:r w:rsidRPr="00F01E5D">
        <w:rPr>
          <w:rFonts w:ascii="Times New Roman" w:hAnsi="Times New Roman" w:cs="Times New Roman"/>
          <w:b/>
          <w:color w:val="000000"/>
          <w:sz w:val="20"/>
        </w:rPr>
        <w:t>SECRETARIA DE SEGURIDAD Y CONVIVENCIA</w:t>
      </w:r>
    </w:p>
    <w:p w:rsidR="00323039" w:rsidRPr="00F01E5D" w:rsidRDefault="00323039" w:rsidP="00323039">
      <w:pPr>
        <w:contextualSpacing/>
        <w:jc w:val="center"/>
        <w:rPr>
          <w:rFonts w:ascii="Times New Roman" w:hAnsi="Times New Roman" w:cs="Times New Roman"/>
          <w:b/>
          <w:color w:val="000000"/>
          <w:sz w:val="20"/>
        </w:rPr>
      </w:pPr>
      <w:r w:rsidRPr="00F01E5D">
        <w:rPr>
          <w:rFonts w:ascii="Times New Roman" w:hAnsi="Times New Roman" w:cs="Times New Roman"/>
          <w:b/>
          <w:color w:val="000000"/>
          <w:sz w:val="20"/>
        </w:rPr>
        <w:t>SUBSECRETARIA DE GOBIERNO LOCAL Y CONVIVENCIA</w:t>
      </w:r>
    </w:p>
    <w:p w:rsidR="00323039" w:rsidRPr="00F01E5D" w:rsidRDefault="00323039" w:rsidP="00323039">
      <w:pPr>
        <w:ind w:right="-234"/>
        <w:contextualSpacing/>
        <w:jc w:val="center"/>
        <w:rPr>
          <w:rFonts w:ascii="Times New Roman" w:hAnsi="Times New Roman" w:cs="Times New Roman"/>
          <w:b/>
          <w:color w:val="000000"/>
          <w:sz w:val="20"/>
        </w:rPr>
      </w:pPr>
      <w:r w:rsidRPr="00F01E5D">
        <w:rPr>
          <w:rFonts w:ascii="Times New Roman" w:hAnsi="Times New Roman" w:cs="Times New Roman"/>
          <w:b/>
          <w:color w:val="000000"/>
          <w:sz w:val="20"/>
        </w:rPr>
        <w:t xml:space="preserve">INSPECCIÓN DIEZ  “B” DE </w:t>
      </w:r>
      <w:r w:rsidR="006920A2" w:rsidRPr="00F01E5D">
        <w:rPr>
          <w:rFonts w:ascii="Times New Roman" w:hAnsi="Times New Roman" w:cs="Times New Roman"/>
          <w:b/>
          <w:color w:val="000000"/>
          <w:sz w:val="20"/>
        </w:rPr>
        <w:t>CONVIVENCIA Y PAZ DE</w:t>
      </w:r>
      <w:r w:rsidRPr="00F01E5D">
        <w:rPr>
          <w:rFonts w:ascii="Times New Roman" w:hAnsi="Times New Roman" w:cs="Times New Roman"/>
          <w:b/>
          <w:color w:val="000000"/>
          <w:sz w:val="20"/>
        </w:rPr>
        <w:t xml:space="preserve"> PRIMERA CATEGORÍA</w:t>
      </w:r>
    </w:p>
    <w:p w:rsidR="00323039" w:rsidRPr="00F01E5D" w:rsidRDefault="00323039" w:rsidP="00323039">
      <w:pPr>
        <w:ind w:right="-234"/>
        <w:contextualSpacing/>
        <w:jc w:val="center"/>
        <w:rPr>
          <w:rFonts w:ascii="Times New Roman" w:hAnsi="Times New Roman" w:cs="Times New Roman"/>
          <w:b/>
          <w:color w:val="000000"/>
          <w:sz w:val="20"/>
        </w:rPr>
      </w:pPr>
      <w:r w:rsidRPr="00F01E5D">
        <w:rPr>
          <w:rFonts w:ascii="Times New Roman" w:eastAsia="Yu Gothic Light" w:hAnsi="Times New Roman" w:cs="Times New Roman"/>
          <w:b/>
          <w:sz w:val="20"/>
        </w:rPr>
        <w:t>CALLE 56 # 41-06</w:t>
      </w:r>
    </w:p>
    <w:p w:rsidR="000C4809" w:rsidRPr="00F01E5D" w:rsidRDefault="006059E6" w:rsidP="009B438E">
      <w:pPr>
        <w:pStyle w:val="NormalWeb"/>
        <w:spacing w:before="0" w:beforeAutospacing="0" w:after="0" w:afterAutospacing="0"/>
        <w:rPr>
          <w:sz w:val="20"/>
          <w:lang w:val="es-ES" w:eastAsia="es-ES"/>
        </w:rPr>
      </w:pPr>
      <w:r w:rsidRPr="00F01E5D">
        <w:rPr>
          <w:b/>
          <w:bCs/>
          <w:sz w:val="20"/>
          <w:lang w:val="es-ES" w:eastAsia="es-ES"/>
        </w:rPr>
        <w:t>INFRACCIÓN:</w:t>
      </w:r>
      <w:r w:rsidRPr="00F01E5D">
        <w:rPr>
          <w:sz w:val="20"/>
          <w:lang w:val="es-ES" w:eastAsia="es-ES"/>
        </w:rPr>
        <w:t xml:space="preserve"> Artículo 135, Numeral </w:t>
      </w:r>
      <w:r w:rsidR="006920A2" w:rsidRPr="00F01E5D">
        <w:rPr>
          <w:sz w:val="20"/>
          <w:lang w:val="es-ES" w:eastAsia="es-ES"/>
        </w:rPr>
        <w:t>3</w:t>
      </w:r>
      <w:r w:rsidRPr="00F01E5D">
        <w:rPr>
          <w:sz w:val="20"/>
          <w:lang w:val="es-ES" w:eastAsia="es-ES"/>
        </w:rPr>
        <w:br/>
      </w:r>
      <w:r w:rsidR="000C4809" w:rsidRPr="00F01E5D">
        <w:rPr>
          <w:b/>
          <w:bCs/>
          <w:sz w:val="20"/>
          <w:lang w:val="es-ES" w:eastAsia="es-ES"/>
        </w:rPr>
        <w:t>INFRACTORES</w:t>
      </w:r>
      <w:r w:rsidRPr="00F01E5D">
        <w:rPr>
          <w:b/>
          <w:bCs/>
          <w:sz w:val="20"/>
          <w:lang w:val="es-ES" w:eastAsia="es-ES"/>
        </w:rPr>
        <w:t>:</w:t>
      </w:r>
      <w:r w:rsidRPr="00F01E5D">
        <w:rPr>
          <w:sz w:val="20"/>
          <w:lang w:val="es-ES" w:eastAsia="es-ES"/>
        </w:rPr>
        <w:t xml:space="preserve"> </w:t>
      </w:r>
    </w:p>
    <w:p w:rsidR="000C4809" w:rsidRPr="00F01E5D" w:rsidRDefault="000C4809" w:rsidP="009B438E">
      <w:pPr>
        <w:pStyle w:val="NormalWeb"/>
        <w:numPr>
          <w:ilvl w:val="0"/>
          <w:numId w:val="2"/>
        </w:numPr>
        <w:spacing w:before="0" w:beforeAutospacing="0" w:after="0" w:afterAutospacing="0"/>
        <w:rPr>
          <w:sz w:val="20"/>
        </w:rPr>
      </w:pPr>
      <w:r w:rsidRPr="00F01E5D">
        <w:rPr>
          <w:sz w:val="20"/>
        </w:rPr>
        <w:t>YEMY NATALIA RODRIGUEZ CORREA (C.C. 43.998.474)</w:t>
      </w:r>
    </w:p>
    <w:p w:rsidR="000C4809" w:rsidRPr="00F01E5D" w:rsidRDefault="000C4809" w:rsidP="009B438E">
      <w:pPr>
        <w:pStyle w:val="NormalWeb"/>
        <w:numPr>
          <w:ilvl w:val="0"/>
          <w:numId w:val="2"/>
        </w:numPr>
        <w:spacing w:before="0" w:beforeAutospacing="0" w:after="0" w:afterAutospacing="0"/>
        <w:rPr>
          <w:sz w:val="20"/>
        </w:rPr>
      </w:pPr>
      <w:r w:rsidRPr="00F01E5D">
        <w:rPr>
          <w:sz w:val="20"/>
        </w:rPr>
        <w:t>ECHEVERRY ROMO ABBED HAASAN (C.C. 1.114.340.108)</w:t>
      </w:r>
    </w:p>
    <w:p w:rsidR="000C4809" w:rsidRPr="00F01E5D" w:rsidRDefault="000C4809" w:rsidP="009B438E">
      <w:pPr>
        <w:pStyle w:val="NormalWeb"/>
        <w:numPr>
          <w:ilvl w:val="0"/>
          <w:numId w:val="2"/>
        </w:numPr>
        <w:spacing w:before="0" w:beforeAutospacing="0" w:after="0" w:afterAutospacing="0"/>
        <w:rPr>
          <w:sz w:val="20"/>
        </w:rPr>
      </w:pPr>
      <w:r w:rsidRPr="00F01E5D">
        <w:rPr>
          <w:sz w:val="20"/>
        </w:rPr>
        <w:t>FRANCISCO RODRIGUEZ (Sin número de identificación conocido)</w:t>
      </w:r>
    </w:p>
    <w:p w:rsidR="000C4809" w:rsidRPr="00F01E5D" w:rsidRDefault="000C4809" w:rsidP="009B438E">
      <w:pPr>
        <w:pStyle w:val="NormalWeb"/>
        <w:numPr>
          <w:ilvl w:val="0"/>
          <w:numId w:val="2"/>
        </w:numPr>
        <w:spacing w:before="0" w:beforeAutospacing="0" w:after="0" w:afterAutospacing="0"/>
        <w:rPr>
          <w:sz w:val="20"/>
        </w:rPr>
      </w:pPr>
      <w:r w:rsidRPr="00F01E5D">
        <w:rPr>
          <w:sz w:val="20"/>
        </w:rPr>
        <w:t>LUIS EDUARDO CANO VELEZ (C.C. 15.457.539)</w:t>
      </w:r>
    </w:p>
    <w:p w:rsidR="000C4809" w:rsidRPr="00F01E5D" w:rsidRDefault="000C4809" w:rsidP="009B438E">
      <w:pPr>
        <w:pStyle w:val="NormalWeb"/>
        <w:numPr>
          <w:ilvl w:val="0"/>
          <w:numId w:val="2"/>
        </w:numPr>
        <w:spacing w:before="0" w:beforeAutospacing="0" w:after="0" w:afterAutospacing="0"/>
        <w:rPr>
          <w:sz w:val="20"/>
        </w:rPr>
      </w:pPr>
      <w:r w:rsidRPr="00F01E5D">
        <w:rPr>
          <w:sz w:val="20"/>
        </w:rPr>
        <w:t>MARIO DE LEON CORREA MEJIA (C.C. 71.938.173)</w:t>
      </w:r>
    </w:p>
    <w:p w:rsidR="000C4809" w:rsidRPr="00F01E5D" w:rsidRDefault="000C4809" w:rsidP="009B438E">
      <w:pPr>
        <w:pStyle w:val="NormalWeb"/>
        <w:numPr>
          <w:ilvl w:val="0"/>
          <w:numId w:val="2"/>
        </w:numPr>
        <w:spacing w:before="0" w:beforeAutospacing="0" w:after="0" w:afterAutospacing="0"/>
        <w:rPr>
          <w:sz w:val="20"/>
        </w:rPr>
      </w:pPr>
      <w:r w:rsidRPr="00F01E5D">
        <w:rPr>
          <w:sz w:val="20"/>
        </w:rPr>
        <w:t>LUZ ELENA MEJIA DE CORREA (C.C. 21.608.613)</w:t>
      </w:r>
    </w:p>
    <w:p w:rsidR="009B438E" w:rsidRPr="00F01E5D" w:rsidRDefault="009B438E" w:rsidP="009B438E">
      <w:pPr>
        <w:pStyle w:val="NormalWeb"/>
        <w:numPr>
          <w:ilvl w:val="0"/>
          <w:numId w:val="2"/>
        </w:numPr>
        <w:spacing w:before="0" w:beforeAutospacing="0" w:after="0" w:afterAutospacing="0"/>
        <w:rPr>
          <w:sz w:val="20"/>
        </w:rPr>
      </w:pPr>
      <w:r w:rsidRPr="00F01E5D">
        <w:rPr>
          <w:sz w:val="20"/>
        </w:rPr>
        <w:t>Ocupantes indeterminados</w:t>
      </w:r>
    </w:p>
    <w:p w:rsidR="009B438E" w:rsidRPr="00F01E5D" w:rsidRDefault="009B438E" w:rsidP="009B438E">
      <w:pPr>
        <w:pStyle w:val="NormalWeb"/>
        <w:numPr>
          <w:ilvl w:val="0"/>
          <w:numId w:val="2"/>
        </w:numPr>
        <w:spacing w:before="0" w:beforeAutospacing="0" w:after="0" w:afterAutospacing="0"/>
        <w:rPr>
          <w:sz w:val="20"/>
        </w:rPr>
      </w:pPr>
      <w:r w:rsidRPr="00F01E5D">
        <w:rPr>
          <w:sz w:val="20"/>
        </w:rPr>
        <w:t>P</w:t>
      </w:r>
      <w:r w:rsidR="000C4809" w:rsidRPr="00F01E5D">
        <w:rPr>
          <w:sz w:val="20"/>
        </w:rPr>
        <w:t>ropietarios de actividad económica indeterminados.</w:t>
      </w:r>
    </w:p>
    <w:p w:rsidR="009B438E" w:rsidRPr="00F01E5D" w:rsidRDefault="006059E6" w:rsidP="009B438E">
      <w:pPr>
        <w:pStyle w:val="NormalWeb"/>
        <w:spacing w:before="0" w:beforeAutospacing="0" w:after="0" w:afterAutospacing="0"/>
        <w:rPr>
          <w:sz w:val="20"/>
          <w:lang w:val="es-ES" w:eastAsia="es-ES"/>
        </w:rPr>
      </w:pPr>
      <w:r w:rsidRPr="00F01E5D">
        <w:rPr>
          <w:sz w:val="20"/>
          <w:lang w:val="es-ES" w:eastAsia="es-ES"/>
        </w:rPr>
        <w:br/>
      </w:r>
      <w:r w:rsidRPr="00F01E5D">
        <w:rPr>
          <w:b/>
          <w:bCs/>
          <w:sz w:val="20"/>
          <w:lang w:val="es-ES" w:eastAsia="es-ES"/>
        </w:rPr>
        <w:t>DIRECCIÓN:</w:t>
      </w:r>
      <w:r w:rsidRPr="00F01E5D">
        <w:rPr>
          <w:sz w:val="20"/>
          <w:lang w:val="es-ES" w:eastAsia="es-ES"/>
        </w:rPr>
        <w:t xml:space="preserve"> </w:t>
      </w:r>
      <w:r w:rsidR="009B438E" w:rsidRPr="00F01E5D">
        <w:rPr>
          <w:sz w:val="20"/>
        </w:rPr>
        <w:t>Calle 54 # 36-05, Carrera 36 # 53-11 y Calle 54 # 36-01 (según contador de energía)</w:t>
      </w:r>
      <w:r w:rsidRPr="00F01E5D">
        <w:rPr>
          <w:sz w:val="20"/>
          <w:lang w:val="es-ES" w:eastAsia="es-ES"/>
        </w:rPr>
        <w:br/>
      </w:r>
      <w:r w:rsidRPr="00F01E5D">
        <w:rPr>
          <w:b/>
          <w:bCs/>
          <w:sz w:val="20"/>
          <w:lang w:val="es-ES" w:eastAsia="es-ES"/>
        </w:rPr>
        <w:t>RADICADO:</w:t>
      </w:r>
      <w:r w:rsidRPr="00F01E5D">
        <w:rPr>
          <w:sz w:val="20"/>
          <w:lang w:val="es-ES" w:eastAsia="es-ES"/>
        </w:rPr>
        <w:t xml:space="preserve"> </w:t>
      </w:r>
      <w:r w:rsidR="009B438E" w:rsidRPr="00F01E5D">
        <w:rPr>
          <w:sz w:val="20"/>
          <w:lang w:val="es-ES" w:eastAsia="es-ES"/>
        </w:rPr>
        <w:t>2-0004261-23</w:t>
      </w:r>
    </w:p>
    <w:p w:rsidR="009B438E" w:rsidRPr="00F01E5D" w:rsidRDefault="006059E6" w:rsidP="009B438E">
      <w:pPr>
        <w:pStyle w:val="NormalWeb"/>
        <w:spacing w:before="0" w:beforeAutospacing="0" w:after="0" w:afterAutospacing="0"/>
        <w:jc w:val="center"/>
        <w:rPr>
          <w:b/>
          <w:bCs/>
          <w:lang w:val="es-ES" w:eastAsia="es-ES"/>
        </w:rPr>
      </w:pPr>
      <w:r w:rsidRPr="00F01E5D">
        <w:rPr>
          <w:b/>
          <w:bCs/>
          <w:lang w:val="es-ES" w:eastAsia="es-ES"/>
        </w:rPr>
        <w:t>A V I S O</w:t>
      </w:r>
    </w:p>
    <w:p w:rsidR="006059E6" w:rsidRPr="00F01E5D" w:rsidRDefault="006059E6" w:rsidP="009B438E">
      <w:pPr>
        <w:pStyle w:val="NormalWeb"/>
        <w:spacing w:before="0" w:beforeAutospacing="0" w:after="0" w:afterAutospacing="0"/>
      </w:pPr>
      <w:r w:rsidRPr="00F01E5D">
        <w:rPr>
          <w:lang w:val="es-ES" w:eastAsia="es-ES"/>
        </w:rPr>
        <w:t xml:space="preserve">La suscrita Inspectora 10B de </w:t>
      </w:r>
      <w:r w:rsidR="009B438E" w:rsidRPr="00F01E5D">
        <w:rPr>
          <w:lang w:val="es-ES" w:eastAsia="es-ES"/>
        </w:rPr>
        <w:t>Convivencia y Paz de primera</w:t>
      </w:r>
      <w:r w:rsidRPr="00F01E5D">
        <w:rPr>
          <w:lang w:val="es-ES" w:eastAsia="es-ES"/>
        </w:rPr>
        <w:t xml:space="preserve"> Categoría, se permite informar que:</w:t>
      </w:r>
    </w:p>
    <w:p w:rsidR="00AC28A3" w:rsidRPr="00F01E5D" w:rsidRDefault="009B438E" w:rsidP="00AC28A3">
      <w:pPr>
        <w:spacing w:before="100" w:beforeAutospacing="1" w:after="100" w:afterAutospacing="1"/>
        <w:jc w:val="both"/>
        <w:rPr>
          <w:rFonts w:ascii="Times New Roman" w:eastAsia="Times New Roman" w:hAnsi="Times New Roman" w:cs="Times New Roman"/>
          <w:lang w:val="es-ES" w:eastAsia="es-ES"/>
        </w:rPr>
      </w:pPr>
      <w:r w:rsidRPr="00F01E5D">
        <w:rPr>
          <w:rFonts w:ascii="Times New Roman" w:eastAsia="Times New Roman" w:hAnsi="Times New Roman" w:cs="Times New Roman"/>
          <w:lang w:val="es-ES" w:eastAsia="es-ES"/>
        </w:rPr>
        <w:t xml:space="preserve">El día </w:t>
      </w:r>
      <w:r w:rsidRPr="00F01E5D">
        <w:rPr>
          <w:rFonts w:ascii="Times New Roman" w:eastAsia="Times New Roman" w:hAnsi="Times New Roman" w:cs="Times New Roman"/>
          <w:b/>
          <w:lang w:val="es-ES" w:eastAsia="es-ES"/>
        </w:rPr>
        <w:t>16 de febrero de 2026 a las 2:00 p.m</w:t>
      </w:r>
      <w:r w:rsidRPr="00F01E5D">
        <w:rPr>
          <w:rFonts w:ascii="Times New Roman" w:eastAsia="Times New Roman" w:hAnsi="Times New Roman" w:cs="Times New Roman"/>
          <w:lang w:val="es-ES" w:eastAsia="es-ES"/>
        </w:rPr>
        <w:t xml:space="preserve">., debe presentarse en el lugar de los hechos (Calle 54 # 36-05, Carrera 36 # 53-11 y Calle 54 # 36-01) con el fin de llevar a cabo la </w:t>
      </w:r>
      <w:r w:rsidRPr="00F01E5D">
        <w:rPr>
          <w:rFonts w:ascii="Times New Roman" w:eastAsia="Times New Roman" w:hAnsi="Times New Roman" w:cs="Times New Roman"/>
          <w:b/>
          <w:lang w:val="es-ES" w:eastAsia="es-ES"/>
        </w:rPr>
        <w:t>Audiencia Pública</w:t>
      </w:r>
      <w:r w:rsidRPr="00F01E5D">
        <w:rPr>
          <w:rFonts w:ascii="Times New Roman" w:eastAsia="Times New Roman" w:hAnsi="Times New Roman" w:cs="Times New Roman"/>
          <w:lang w:val="es-ES" w:eastAsia="es-ES"/>
        </w:rPr>
        <w:t xml:space="preserve"> correspondiente al proceso radicado bajo el número </w:t>
      </w:r>
      <w:r w:rsidRPr="00F01E5D">
        <w:rPr>
          <w:rFonts w:ascii="Times New Roman" w:eastAsia="Times New Roman" w:hAnsi="Times New Roman" w:cs="Times New Roman"/>
          <w:b/>
          <w:lang w:val="es-ES" w:eastAsia="es-ES"/>
        </w:rPr>
        <w:t>2-0004261-23</w:t>
      </w:r>
      <w:r w:rsidR="006059E6" w:rsidRPr="00F01E5D">
        <w:rPr>
          <w:rFonts w:ascii="Times New Roman" w:eastAsia="Times New Roman" w:hAnsi="Times New Roman" w:cs="Times New Roman"/>
          <w:b/>
          <w:bCs/>
          <w:lang w:val="es-ES" w:eastAsia="es-ES"/>
        </w:rPr>
        <w:t xml:space="preserve">, </w:t>
      </w:r>
      <w:r w:rsidR="006059E6" w:rsidRPr="00F01E5D">
        <w:rPr>
          <w:rFonts w:ascii="Times New Roman" w:hAnsi="Times New Roman" w:cs="Times New Roman"/>
        </w:rPr>
        <w:t xml:space="preserve"> </w:t>
      </w:r>
      <w:r w:rsidR="00A97A1F" w:rsidRPr="00F01E5D">
        <w:rPr>
          <w:rFonts w:ascii="Times New Roman" w:hAnsi="Times New Roman" w:cs="Times New Roman"/>
        </w:rPr>
        <w:t xml:space="preserve">por presuntos </w:t>
      </w:r>
      <w:r w:rsidR="00A97A1F" w:rsidRPr="00F01E5D">
        <w:rPr>
          <w:rFonts w:ascii="Times New Roman" w:hAnsi="Times New Roman" w:cs="Times New Roman"/>
          <w:b/>
        </w:rPr>
        <w:t>COMPORTAMIENTOS QUE AFECTAN LA INTEGRIDAD URBANISTICA “</w:t>
      </w:r>
      <w:r w:rsidR="00A97A1F" w:rsidRPr="00F01E5D">
        <w:rPr>
          <w:rFonts w:ascii="Times New Roman" w:hAnsi="Times New Roman" w:cs="Times New Roman"/>
          <w:b/>
          <w:i/>
        </w:rPr>
        <w:t xml:space="preserve">ARTÍCULO 135. COMPORTAMIENTOS CONTRARIOS A LA INTEGRIDAD URBANISITCA. </w:t>
      </w:r>
      <w:r w:rsidR="00A97A1F" w:rsidRPr="00F01E5D">
        <w:rPr>
          <w:rFonts w:ascii="Times New Roman" w:hAnsi="Times New Roman" w:cs="Times New Roman"/>
          <w:b/>
        </w:rPr>
        <w:t xml:space="preserve">(Artículo corregido por el artículo 10 del </w:t>
      </w:r>
      <w:r w:rsidR="00A97A1F" w:rsidRPr="00F01E5D">
        <w:rPr>
          <w:rFonts w:ascii="Times New Roman" w:hAnsi="Times New Roman" w:cs="Times New Roman"/>
          <w:b/>
          <w:color w:val="0070C0"/>
          <w:u w:val="single"/>
        </w:rPr>
        <w:t>Decreto 555 de 30 de marzo de 2017</w:t>
      </w:r>
      <w:r w:rsidR="00A97A1F" w:rsidRPr="00F01E5D">
        <w:rPr>
          <w:rFonts w:ascii="Times New Roman" w:hAnsi="Times New Roman" w:cs="Times New Roman"/>
          <w:b/>
          <w:i/>
        </w:rPr>
        <w:t xml:space="preserve">. </w:t>
      </w:r>
    </w:p>
    <w:p w:rsidR="00F01E5D" w:rsidRPr="00F01E5D" w:rsidRDefault="00A97A1F" w:rsidP="00F01E5D">
      <w:pPr>
        <w:jc w:val="both"/>
        <w:rPr>
          <w:rFonts w:ascii="Times New Roman" w:hAnsi="Times New Roman" w:cs="Times New Roman"/>
          <w:i/>
        </w:rPr>
      </w:pPr>
      <w:r w:rsidRPr="00F01E5D">
        <w:rPr>
          <w:rFonts w:ascii="Times New Roman" w:hAnsi="Times New Roman" w:cs="Times New Roman"/>
          <w:i/>
        </w:rPr>
        <w:t>Los siguientes comportamientos, relacionados con bienes inmuebles de particulares, bienes fiscales, bienes de uso público y el espacio público, son contrarios a la convivencia pues afectan la integridad urbanística y por lo tanto no deben realizarse:</w:t>
      </w:r>
    </w:p>
    <w:p w:rsidR="009B438E" w:rsidRPr="00F01E5D" w:rsidRDefault="009B438E" w:rsidP="00F01E5D">
      <w:pPr>
        <w:jc w:val="both"/>
        <w:rPr>
          <w:rFonts w:ascii="Times New Roman" w:eastAsia="Times New Roman" w:hAnsi="Times New Roman" w:cs="Times New Roman"/>
          <w:i/>
        </w:rPr>
      </w:pPr>
      <w:r w:rsidRPr="00F01E5D">
        <w:rPr>
          <w:rFonts w:ascii="Times New Roman" w:eastAsia="Times New Roman" w:hAnsi="Times New Roman" w:cs="Times New Roman"/>
          <w:i/>
        </w:rPr>
        <w:t>3. Parcelar, urbanizar, demoler, intervenir o construir en bienes de uso público y terrenos afectados por el trazado de futuras redes de servicios públicos.</w:t>
      </w:r>
    </w:p>
    <w:p w:rsidR="00A97A1F" w:rsidRPr="00F01E5D" w:rsidRDefault="00A97A1F" w:rsidP="00A97A1F">
      <w:pPr>
        <w:widowControl w:val="0"/>
        <w:shd w:val="clear" w:color="auto" w:fill="FFFFFF"/>
        <w:autoSpaceDE w:val="0"/>
        <w:autoSpaceDN w:val="0"/>
        <w:adjustRightInd w:val="0"/>
        <w:spacing w:before="120" w:after="120"/>
        <w:jc w:val="both"/>
        <w:rPr>
          <w:rFonts w:ascii="Times New Roman" w:hAnsi="Times New Roman" w:cs="Times New Roman"/>
          <w:b/>
          <w:u w:val="single"/>
        </w:rPr>
      </w:pPr>
      <w:r w:rsidRPr="00F01E5D">
        <w:rPr>
          <w:rFonts w:ascii="Times New Roman" w:hAnsi="Times New Roman" w:cs="Times New Roman"/>
          <w:b/>
          <w:u w:val="single"/>
        </w:rPr>
        <w:t xml:space="preserve">Se previene al contraventor, que la inasistencia a la presente audiencia acarreará las sanciones procesales establecidas en el parágrafo 1 del artículo 223 de la ley 1801 de 2016, en concordancia con la sentencia C-349 DE 2017.    </w:t>
      </w:r>
    </w:p>
    <w:p w:rsidR="00A97A1F" w:rsidRPr="00F01E5D" w:rsidRDefault="00A97A1F" w:rsidP="00A97A1F">
      <w:pPr>
        <w:jc w:val="both"/>
        <w:rPr>
          <w:rFonts w:ascii="Times New Roman" w:hAnsi="Times New Roman" w:cs="Times New Roman"/>
          <w:color w:val="00B0F0"/>
          <w:u w:val="single"/>
        </w:rPr>
      </w:pPr>
    </w:p>
    <w:p w:rsidR="00A97A1F" w:rsidRPr="00F01E5D" w:rsidRDefault="00A97A1F" w:rsidP="00A97A1F">
      <w:pPr>
        <w:jc w:val="both"/>
        <w:rPr>
          <w:rFonts w:ascii="Times New Roman" w:hAnsi="Times New Roman" w:cs="Times New Roman"/>
          <w:u w:val="single"/>
        </w:rPr>
      </w:pPr>
      <w:r w:rsidRPr="00F01E5D">
        <w:rPr>
          <w:rFonts w:ascii="Times New Roman" w:hAnsi="Times New Roman" w:cs="Times New Roman"/>
          <w:u w:val="single"/>
        </w:rPr>
        <w:t xml:space="preserve">FAVOR PRESENTAR EL DOCUMENTO DE IDENTIDAD ORIGINAL </w:t>
      </w:r>
    </w:p>
    <w:p w:rsidR="00A97A1F" w:rsidRPr="00F01E5D" w:rsidRDefault="00A97A1F" w:rsidP="00A97A1F">
      <w:pPr>
        <w:jc w:val="both"/>
        <w:rPr>
          <w:rFonts w:ascii="Times New Roman" w:hAnsi="Times New Roman" w:cs="Times New Roman"/>
          <w:u w:val="single"/>
        </w:rPr>
      </w:pPr>
    </w:p>
    <w:p w:rsidR="00A97A1F" w:rsidRPr="00F01E5D" w:rsidRDefault="00A97A1F" w:rsidP="00A97A1F">
      <w:pPr>
        <w:jc w:val="both"/>
        <w:rPr>
          <w:rFonts w:ascii="Times New Roman" w:hAnsi="Times New Roman" w:cs="Times New Roman"/>
        </w:rPr>
      </w:pPr>
      <w:r w:rsidRPr="00F01E5D">
        <w:rPr>
          <w:rFonts w:ascii="Times New Roman" w:hAnsi="Times New Roman" w:cs="Times New Roman"/>
        </w:rPr>
        <w:t>Se advierte al ciudadano que en dicha audiencia tendrá la oportunidad para presentar sus argumentos y solicitar las pruebas pertinentes y conducentes que pretenda hacer valer, así como aportar las pruebas documentales, testimoniales y cualquier elemento de prueba con el que cuente para desvirtuar la comisión del presunto comportamiento contrario a la integridad urbanística, igualmente la autoridad de policía podrá decretar de oficio las pruebas que requiera, en virtud del numeral 3 literal C del artículo 223 de la ley 1801 de 2016.</w:t>
      </w:r>
    </w:p>
    <w:p w:rsidR="00A97A1F" w:rsidRPr="00F01E5D" w:rsidRDefault="00A97A1F" w:rsidP="00A97A1F">
      <w:pPr>
        <w:jc w:val="both"/>
        <w:rPr>
          <w:rFonts w:ascii="Times New Roman" w:hAnsi="Times New Roman" w:cs="Times New Roman"/>
          <w:b/>
        </w:rPr>
      </w:pPr>
    </w:p>
    <w:p w:rsidR="00A97A1F" w:rsidRPr="00F01E5D" w:rsidRDefault="00A97A1F" w:rsidP="00A97A1F">
      <w:pPr>
        <w:jc w:val="both"/>
        <w:rPr>
          <w:rFonts w:ascii="Times New Roman" w:hAnsi="Times New Roman" w:cs="Times New Roman"/>
          <w:b/>
        </w:rPr>
      </w:pPr>
      <w:r w:rsidRPr="00F01E5D">
        <w:rPr>
          <w:rFonts w:ascii="Times New Roman" w:hAnsi="Times New Roman" w:cs="Times New Roman"/>
          <w:b/>
        </w:rPr>
        <w:t xml:space="preserve">El otorgamiento del poder al abogado no suple la presencia del presunto infractor el día de la audiencia, puesto que las facultades que aquel tiene están limitadas a lo estipulado en las normas procesales para los mandatos de esta naturaleza, siendo el límite más importante la imposibilidad de rendir argumentos en representación del presunto infractor. La no comparecencia del presunto infractor, reduce las posibilidades de defensa. </w:t>
      </w:r>
    </w:p>
    <w:p w:rsidR="00AC28A3" w:rsidRPr="00F01E5D" w:rsidRDefault="00AC28A3" w:rsidP="00323039">
      <w:pPr>
        <w:pStyle w:val="NormalWeb"/>
        <w:spacing w:before="0" w:beforeAutospacing="0" w:after="0" w:afterAutospacing="0" w:line="276" w:lineRule="auto"/>
        <w:jc w:val="both"/>
        <w:rPr>
          <w:color w:val="000000"/>
        </w:rPr>
      </w:pPr>
    </w:p>
    <w:p w:rsidR="009B438E" w:rsidRPr="00F01E5D" w:rsidRDefault="009B438E" w:rsidP="00323039">
      <w:pPr>
        <w:pStyle w:val="NormalWeb"/>
        <w:spacing w:before="0" w:beforeAutospacing="0" w:after="0" w:afterAutospacing="0" w:line="276" w:lineRule="auto"/>
        <w:jc w:val="both"/>
        <w:rPr>
          <w:color w:val="000000"/>
        </w:rPr>
      </w:pPr>
    </w:p>
    <w:p w:rsidR="009B438E" w:rsidRPr="00F01E5D" w:rsidRDefault="009B438E" w:rsidP="00323039">
      <w:pPr>
        <w:pStyle w:val="NormalWeb"/>
        <w:spacing w:before="0" w:beforeAutospacing="0" w:after="0" w:afterAutospacing="0" w:line="276" w:lineRule="auto"/>
        <w:jc w:val="both"/>
        <w:rPr>
          <w:color w:val="000000"/>
        </w:rPr>
      </w:pPr>
    </w:p>
    <w:p w:rsidR="009B438E" w:rsidRPr="00F01E5D" w:rsidRDefault="009B438E" w:rsidP="00323039">
      <w:pPr>
        <w:pStyle w:val="NormalWeb"/>
        <w:spacing w:before="0" w:beforeAutospacing="0" w:after="0" w:afterAutospacing="0" w:line="276" w:lineRule="auto"/>
        <w:jc w:val="both"/>
        <w:rPr>
          <w:color w:val="000000"/>
        </w:rPr>
      </w:pPr>
    </w:p>
    <w:p w:rsidR="00323039" w:rsidRPr="00F01E5D" w:rsidRDefault="00323039" w:rsidP="00323039">
      <w:pPr>
        <w:rPr>
          <w:rFonts w:ascii="Times New Roman" w:hAnsi="Times New Roman" w:cs="Times New Roman"/>
          <w:b/>
        </w:rPr>
      </w:pPr>
      <w:r w:rsidRPr="00F01E5D">
        <w:rPr>
          <w:rFonts w:ascii="Times New Roman" w:hAnsi="Times New Roman" w:cs="Times New Roman"/>
          <w:b/>
        </w:rPr>
        <w:t>ANA JUANITA VERGARA GOMEZ</w:t>
      </w:r>
    </w:p>
    <w:p w:rsidR="00946131" w:rsidRPr="00F01E5D" w:rsidRDefault="00323039" w:rsidP="00946131">
      <w:pPr>
        <w:rPr>
          <w:rFonts w:ascii="Times New Roman" w:hAnsi="Times New Roman" w:cs="Times New Roman"/>
        </w:rPr>
      </w:pPr>
      <w:r w:rsidRPr="00F01E5D">
        <w:rPr>
          <w:rFonts w:ascii="Times New Roman" w:hAnsi="Times New Roman" w:cs="Times New Roman"/>
        </w:rPr>
        <w:t xml:space="preserve">Inspectora 10 “B” de </w:t>
      </w:r>
      <w:r w:rsidR="00F01E5D">
        <w:rPr>
          <w:rFonts w:ascii="Times New Roman" w:hAnsi="Times New Roman" w:cs="Times New Roman"/>
        </w:rPr>
        <w:t>Convivencia y Paz</w:t>
      </w:r>
      <w:bookmarkStart w:id="0" w:name="_GoBack"/>
      <w:bookmarkEnd w:id="0"/>
    </w:p>
    <w:p w:rsidR="009B438E" w:rsidRPr="00F01E5D" w:rsidRDefault="009B438E" w:rsidP="00946131">
      <w:pPr>
        <w:rPr>
          <w:rFonts w:ascii="Times New Roman" w:hAnsi="Times New Roman" w:cs="Times New Roman"/>
          <w:b/>
        </w:rPr>
      </w:pPr>
      <w:r w:rsidRPr="00F01E5D">
        <w:rPr>
          <w:rFonts w:ascii="Times New Roman" w:hAnsi="Times New Roman" w:cs="Times New Roman"/>
        </w:rPr>
        <w:t xml:space="preserve">Proyecto Yolanda Pérez Gómez </w:t>
      </w:r>
    </w:p>
    <w:sectPr w:rsidR="009B438E" w:rsidRPr="00F01E5D" w:rsidSect="009B438E">
      <w:headerReference w:type="even" r:id="rId8"/>
      <w:headerReference w:type="default" r:id="rId9"/>
      <w:footerReference w:type="default" r:id="rId10"/>
      <w:pgSz w:w="12240" w:h="18720" w:code="14"/>
      <w:pgMar w:top="1417" w:right="1701" w:bottom="1417" w:left="1701" w:header="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2A94" w:rsidRDefault="00EA2A94" w:rsidP="005838D1">
      <w:r>
        <w:separator/>
      </w:r>
    </w:p>
  </w:endnote>
  <w:endnote w:type="continuationSeparator" w:id="0">
    <w:p w:rsidR="00EA2A94" w:rsidRDefault="00EA2A94" w:rsidP="005838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Lucida Grande">
    <w:altName w:val="Arial"/>
    <w:charset w:val="00"/>
    <w:family w:val="swiss"/>
    <w:pitch w:val="variable"/>
    <w:sig w:usb0="00000000"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38D1" w:rsidRDefault="005838D1" w:rsidP="005838D1">
    <w:pPr>
      <w:pStyle w:val="Piedepgina"/>
      <w:ind w:hanging="1350"/>
    </w:pPr>
    <w:r>
      <w:rPr>
        <w:noProof/>
        <w:lang w:eastAsia="es-CO"/>
      </w:rPr>
      <w:drawing>
        <wp:inline distT="0" distB="0" distL="0" distR="0" wp14:anchorId="7BC44CB0" wp14:editId="34BEF459">
          <wp:extent cx="45719" cy="914375"/>
          <wp:effectExtent l="0" t="0" r="0" b="0"/>
          <wp:docPr id="4" name="Picture 5" descr="Macintosh HD:Users:davidsalazar:Desktop:PAPELERIA ALCALDIA:ARTE HOJA CARTA_Folder:Links:pata HOJA CA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davidsalazar:Desktop:PAPELERIA ALCALDIA:ARTE HOJA CARTA_Folder:Links:pata HOJA CARTA.jpg"/>
                  <pic:cNvPicPr>
                    <a:picLocks noChangeAspect="1" noChangeArrowheads="1"/>
                  </pic:cNvPicPr>
                </pic:nvPicPr>
                <pic:blipFill rotWithShape="1">
                  <a:blip r:embed="rId1">
                    <a:extLst>
                      <a:ext uri="{28A0092B-C50C-407E-A947-70E740481C1C}">
                        <a14:useLocalDpi xmlns:a14="http://schemas.microsoft.com/office/drawing/2010/main" val="0"/>
                      </a:ext>
                    </a:extLst>
                  </a:blip>
                  <a:srcRect l="100000" r="-619"/>
                  <a:stretch/>
                </pic:blipFill>
                <pic:spPr bwMode="auto">
                  <a:xfrm>
                    <a:off x="0" y="0"/>
                    <a:ext cx="45756" cy="915116"/>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2A94" w:rsidRDefault="00EA2A94" w:rsidP="005838D1">
      <w:r>
        <w:separator/>
      </w:r>
    </w:p>
  </w:footnote>
  <w:footnote w:type="continuationSeparator" w:id="0">
    <w:p w:rsidR="00EA2A94" w:rsidRDefault="00EA2A94" w:rsidP="005838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540A" w:rsidRDefault="00EA2A94">
    <w:pPr>
      <w:pStyle w:val="Encabezado"/>
    </w:pPr>
    <w:r>
      <w:rPr>
        <w:noProof/>
        <w:lang w:eastAsia="es-CO"/>
      </w:rPr>
      <w:pict w14:anchorId="2B76A6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8965420" o:spid="_x0000_s2056" type="#_x0000_t75" style="position:absolute;margin-left:0;margin-top:0;width:612.95pt;height:793.45pt;z-index:-251658240;mso-position-horizontal:center;mso-position-horizontal-relative:margin;mso-position-vertical:center;mso-position-vertical-relative:margin" o:allowincell="f">
          <v:imagedata r:id="rId1" o:title="Hoja sin datos"/>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38D1" w:rsidRDefault="009B438E" w:rsidP="00617FF8">
    <w:pPr>
      <w:pStyle w:val="Encabezado"/>
      <w:tabs>
        <w:tab w:val="clear" w:pos="4320"/>
      </w:tabs>
      <w:ind w:firstLine="142"/>
      <w:jc w:val="center"/>
    </w:pPr>
    <w:r>
      <w:rPr>
        <w:noProof/>
        <w:lang w:eastAsia="es-CO"/>
      </w:rPr>
      <w:drawing>
        <wp:anchor distT="0" distB="0" distL="114300" distR="114300" simplePos="0" relativeHeight="251660288" behindDoc="1" locked="0" layoutInCell="1" allowOverlap="1" wp14:anchorId="4B00958D" wp14:editId="70760DF9">
          <wp:simplePos x="0" y="0"/>
          <wp:positionH relativeFrom="page">
            <wp:posOffset>-1242</wp:posOffset>
          </wp:positionH>
          <wp:positionV relativeFrom="paragraph">
            <wp:posOffset>-763325</wp:posOffset>
          </wp:positionV>
          <wp:extent cx="7767955" cy="12773025"/>
          <wp:effectExtent l="0" t="0" r="4445" b="952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
                    <a:extLst>
                      <a:ext uri="{28A0092B-C50C-407E-A947-70E740481C1C}">
                        <a14:useLocalDpi xmlns:a14="http://schemas.microsoft.com/office/drawing/2010/main" val="0"/>
                      </a:ext>
                    </a:extLst>
                  </a:blip>
                  <a:stretch>
                    <a:fillRect/>
                  </a:stretch>
                </pic:blipFill>
                <pic:spPr>
                  <a:xfrm>
                    <a:off x="0" y="0"/>
                    <a:ext cx="7767955" cy="1277302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04C29"/>
    <w:multiLevelType w:val="multilevel"/>
    <w:tmpl w:val="1390E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410051"/>
    <w:multiLevelType w:val="hybridMultilevel"/>
    <w:tmpl w:val="A78C16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hyphenationZone w:val="425"/>
  <w:drawingGridHorizontalSpacing w:val="110"/>
  <w:displayHorizontalDrawingGridEvery w:val="2"/>
  <w:displayVertic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6131"/>
    <w:rsid w:val="00020B62"/>
    <w:rsid w:val="00030187"/>
    <w:rsid w:val="000633CB"/>
    <w:rsid w:val="00080AD2"/>
    <w:rsid w:val="00092423"/>
    <w:rsid w:val="000B5734"/>
    <w:rsid w:val="000B73B3"/>
    <w:rsid w:val="000C0EE0"/>
    <w:rsid w:val="000C378D"/>
    <w:rsid w:val="000C4809"/>
    <w:rsid w:val="000C66B4"/>
    <w:rsid w:val="000C7EF4"/>
    <w:rsid w:val="0010662A"/>
    <w:rsid w:val="00106703"/>
    <w:rsid w:val="00107C99"/>
    <w:rsid w:val="001135BB"/>
    <w:rsid w:val="001438BC"/>
    <w:rsid w:val="00145474"/>
    <w:rsid w:val="00145982"/>
    <w:rsid w:val="00147700"/>
    <w:rsid w:val="00152CB4"/>
    <w:rsid w:val="001652C3"/>
    <w:rsid w:val="00177A08"/>
    <w:rsid w:val="00183FDB"/>
    <w:rsid w:val="00190056"/>
    <w:rsid w:val="00191271"/>
    <w:rsid w:val="00193B62"/>
    <w:rsid w:val="001B2A34"/>
    <w:rsid w:val="001C18EA"/>
    <w:rsid w:val="001C3AF0"/>
    <w:rsid w:val="001C4696"/>
    <w:rsid w:val="001D05C4"/>
    <w:rsid w:val="001D4B22"/>
    <w:rsid w:val="001E0403"/>
    <w:rsid w:val="00202D86"/>
    <w:rsid w:val="00215389"/>
    <w:rsid w:val="00222F3A"/>
    <w:rsid w:val="002417BA"/>
    <w:rsid w:val="00247145"/>
    <w:rsid w:val="0025459E"/>
    <w:rsid w:val="0025754C"/>
    <w:rsid w:val="00262BD0"/>
    <w:rsid w:val="002717E6"/>
    <w:rsid w:val="00271B01"/>
    <w:rsid w:val="00285E5C"/>
    <w:rsid w:val="002A6681"/>
    <w:rsid w:val="002F217B"/>
    <w:rsid w:val="002F506E"/>
    <w:rsid w:val="00302A6D"/>
    <w:rsid w:val="003059BB"/>
    <w:rsid w:val="00306BF1"/>
    <w:rsid w:val="00310191"/>
    <w:rsid w:val="00316FCE"/>
    <w:rsid w:val="00323039"/>
    <w:rsid w:val="00326FF8"/>
    <w:rsid w:val="00332E86"/>
    <w:rsid w:val="00335F45"/>
    <w:rsid w:val="00336431"/>
    <w:rsid w:val="00340C9F"/>
    <w:rsid w:val="00354FDC"/>
    <w:rsid w:val="00355F74"/>
    <w:rsid w:val="00385A20"/>
    <w:rsid w:val="00387644"/>
    <w:rsid w:val="003A170C"/>
    <w:rsid w:val="003A40E6"/>
    <w:rsid w:val="003A4FCA"/>
    <w:rsid w:val="003A749B"/>
    <w:rsid w:val="003B27C5"/>
    <w:rsid w:val="0042634E"/>
    <w:rsid w:val="004426AE"/>
    <w:rsid w:val="004468C5"/>
    <w:rsid w:val="00476B5A"/>
    <w:rsid w:val="00482B31"/>
    <w:rsid w:val="004951E6"/>
    <w:rsid w:val="004E58E6"/>
    <w:rsid w:val="004E62C1"/>
    <w:rsid w:val="004F1C23"/>
    <w:rsid w:val="004F4F2B"/>
    <w:rsid w:val="00501A56"/>
    <w:rsid w:val="00507D7D"/>
    <w:rsid w:val="005102B0"/>
    <w:rsid w:val="00556A6F"/>
    <w:rsid w:val="00562D76"/>
    <w:rsid w:val="005642FD"/>
    <w:rsid w:val="00567484"/>
    <w:rsid w:val="005838D1"/>
    <w:rsid w:val="005C255B"/>
    <w:rsid w:val="005D6B2B"/>
    <w:rsid w:val="006059E6"/>
    <w:rsid w:val="00617FF8"/>
    <w:rsid w:val="006232AB"/>
    <w:rsid w:val="00640C5E"/>
    <w:rsid w:val="00672895"/>
    <w:rsid w:val="00691F66"/>
    <w:rsid w:val="006920A2"/>
    <w:rsid w:val="006B14AA"/>
    <w:rsid w:val="006B1D7E"/>
    <w:rsid w:val="006B3435"/>
    <w:rsid w:val="006D1EBA"/>
    <w:rsid w:val="00700D10"/>
    <w:rsid w:val="00717F5F"/>
    <w:rsid w:val="0072251A"/>
    <w:rsid w:val="00725837"/>
    <w:rsid w:val="00731FB4"/>
    <w:rsid w:val="00741F31"/>
    <w:rsid w:val="007450B8"/>
    <w:rsid w:val="007471BF"/>
    <w:rsid w:val="00751E85"/>
    <w:rsid w:val="00764C75"/>
    <w:rsid w:val="00772B69"/>
    <w:rsid w:val="007815CA"/>
    <w:rsid w:val="00786606"/>
    <w:rsid w:val="007B01D0"/>
    <w:rsid w:val="007C1B18"/>
    <w:rsid w:val="0082711E"/>
    <w:rsid w:val="00850B35"/>
    <w:rsid w:val="0085555C"/>
    <w:rsid w:val="00892968"/>
    <w:rsid w:val="0089701C"/>
    <w:rsid w:val="008A3F26"/>
    <w:rsid w:val="008B1778"/>
    <w:rsid w:val="008C4729"/>
    <w:rsid w:val="008D1FEA"/>
    <w:rsid w:val="008D4387"/>
    <w:rsid w:val="008E1084"/>
    <w:rsid w:val="009235BB"/>
    <w:rsid w:val="00940253"/>
    <w:rsid w:val="0094110F"/>
    <w:rsid w:val="00946131"/>
    <w:rsid w:val="00947376"/>
    <w:rsid w:val="0096725A"/>
    <w:rsid w:val="009865EE"/>
    <w:rsid w:val="00994393"/>
    <w:rsid w:val="009A11C8"/>
    <w:rsid w:val="009A5C2E"/>
    <w:rsid w:val="009B18BB"/>
    <w:rsid w:val="009B438E"/>
    <w:rsid w:val="009F28FE"/>
    <w:rsid w:val="009F6D9C"/>
    <w:rsid w:val="00A029D3"/>
    <w:rsid w:val="00A116B2"/>
    <w:rsid w:val="00A36753"/>
    <w:rsid w:val="00A42294"/>
    <w:rsid w:val="00A576E9"/>
    <w:rsid w:val="00A6283E"/>
    <w:rsid w:val="00A63BF1"/>
    <w:rsid w:val="00A6497C"/>
    <w:rsid w:val="00A65949"/>
    <w:rsid w:val="00A72CA5"/>
    <w:rsid w:val="00A85472"/>
    <w:rsid w:val="00A97A1F"/>
    <w:rsid w:val="00AA5773"/>
    <w:rsid w:val="00AA61BA"/>
    <w:rsid w:val="00AC28A3"/>
    <w:rsid w:val="00AC5BCB"/>
    <w:rsid w:val="00AD3D31"/>
    <w:rsid w:val="00B30679"/>
    <w:rsid w:val="00B45EF7"/>
    <w:rsid w:val="00B52B57"/>
    <w:rsid w:val="00B770FA"/>
    <w:rsid w:val="00B86DBC"/>
    <w:rsid w:val="00BA09B5"/>
    <w:rsid w:val="00BA2F3A"/>
    <w:rsid w:val="00BC1D43"/>
    <w:rsid w:val="00BD3083"/>
    <w:rsid w:val="00BE09E7"/>
    <w:rsid w:val="00C03F12"/>
    <w:rsid w:val="00C16728"/>
    <w:rsid w:val="00C2131A"/>
    <w:rsid w:val="00C450BE"/>
    <w:rsid w:val="00C5269E"/>
    <w:rsid w:val="00C61673"/>
    <w:rsid w:val="00C62DBF"/>
    <w:rsid w:val="00C64D7B"/>
    <w:rsid w:val="00C871E0"/>
    <w:rsid w:val="00C97A0A"/>
    <w:rsid w:val="00CC0993"/>
    <w:rsid w:val="00CD53CE"/>
    <w:rsid w:val="00CE7660"/>
    <w:rsid w:val="00CF1DF2"/>
    <w:rsid w:val="00CF6F9D"/>
    <w:rsid w:val="00D02DF1"/>
    <w:rsid w:val="00D3588A"/>
    <w:rsid w:val="00D85F3C"/>
    <w:rsid w:val="00DB18F4"/>
    <w:rsid w:val="00DB6103"/>
    <w:rsid w:val="00DB75DC"/>
    <w:rsid w:val="00DC5F34"/>
    <w:rsid w:val="00DD540A"/>
    <w:rsid w:val="00E13F3E"/>
    <w:rsid w:val="00E14F86"/>
    <w:rsid w:val="00E36067"/>
    <w:rsid w:val="00E36815"/>
    <w:rsid w:val="00E43F22"/>
    <w:rsid w:val="00E443DC"/>
    <w:rsid w:val="00E56BB2"/>
    <w:rsid w:val="00E7265D"/>
    <w:rsid w:val="00E72853"/>
    <w:rsid w:val="00E747EE"/>
    <w:rsid w:val="00E8389B"/>
    <w:rsid w:val="00E86090"/>
    <w:rsid w:val="00E9021F"/>
    <w:rsid w:val="00E90EFB"/>
    <w:rsid w:val="00E9107E"/>
    <w:rsid w:val="00EA2A94"/>
    <w:rsid w:val="00EC5B79"/>
    <w:rsid w:val="00ED4D82"/>
    <w:rsid w:val="00EE077E"/>
    <w:rsid w:val="00EE5B18"/>
    <w:rsid w:val="00EF0BA8"/>
    <w:rsid w:val="00F01E5D"/>
    <w:rsid w:val="00F33B8F"/>
    <w:rsid w:val="00F41153"/>
    <w:rsid w:val="00F906C0"/>
    <w:rsid w:val="00F929E6"/>
    <w:rsid w:val="00F95C79"/>
    <w:rsid w:val="00FE48E3"/>
    <w:rsid w:val="00FF04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1"/>
    </o:shapelayout>
  </w:shapeDefaults>
  <w:decimalSymbol w:val=","/>
  <w:listSeparator w:val=";"/>
  <w15:chartTrackingRefBased/>
  <w15:docId w15:val="{358AB71C-DDC7-4060-8B2B-51BC1BD9C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3BF1"/>
    <w:rPr>
      <w:rFonts w:ascii="Calibri" w:hAnsi="Calibri" w:cs="Calibri"/>
      <w:sz w:val="22"/>
      <w:szCs w:val="22"/>
      <w:lang w:val="es-CO" w:eastAsia="es-CO"/>
    </w:rPr>
  </w:style>
  <w:style w:type="paragraph" w:styleId="Ttulo3">
    <w:name w:val="heading 3"/>
    <w:basedOn w:val="Normal"/>
    <w:link w:val="Ttulo3Car"/>
    <w:uiPriority w:val="9"/>
    <w:qFormat/>
    <w:rsid w:val="001C4696"/>
    <w:pPr>
      <w:spacing w:before="100" w:beforeAutospacing="1" w:after="100" w:afterAutospacing="1"/>
      <w:outlineLvl w:val="2"/>
    </w:pPr>
    <w:rPr>
      <w:rFonts w:ascii="Times New Roman" w:hAnsi="Times New Roman" w:cs="Times New Roman"/>
      <w:b/>
      <w:bCs/>
      <w:sz w:val="27"/>
      <w:szCs w:val="27"/>
      <w:lang w:val="es-ES_tradnl" w:eastAsia="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838D1"/>
    <w:pPr>
      <w:tabs>
        <w:tab w:val="center" w:pos="4320"/>
        <w:tab w:val="right" w:pos="8640"/>
      </w:tabs>
    </w:pPr>
    <w:rPr>
      <w:rFonts w:asciiTheme="minorHAnsi" w:hAnsiTheme="minorHAnsi" w:cstheme="minorBidi"/>
      <w:sz w:val="24"/>
      <w:szCs w:val="24"/>
      <w:lang w:eastAsia="en-US"/>
    </w:rPr>
  </w:style>
  <w:style w:type="character" w:customStyle="1" w:styleId="EncabezadoCar">
    <w:name w:val="Encabezado Car"/>
    <w:basedOn w:val="Fuentedeprrafopredeter"/>
    <w:link w:val="Encabezado"/>
    <w:uiPriority w:val="99"/>
    <w:rsid w:val="005838D1"/>
  </w:style>
  <w:style w:type="paragraph" w:styleId="Piedepgina">
    <w:name w:val="footer"/>
    <w:basedOn w:val="Normal"/>
    <w:link w:val="PiedepginaCar"/>
    <w:uiPriority w:val="99"/>
    <w:unhideWhenUsed/>
    <w:rsid w:val="005838D1"/>
    <w:pPr>
      <w:tabs>
        <w:tab w:val="center" w:pos="4320"/>
        <w:tab w:val="right" w:pos="8640"/>
      </w:tabs>
    </w:pPr>
    <w:rPr>
      <w:rFonts w:asciiTheme="minorHAnsi" w:hAnsiTheme="minorHAnsi" w:cstheme="minorBidi"/>
      <w:sz w:val="24"/>
      <w:szCs w:val="24"/>
      <w:lang w:eastAsia="en-US"/>
    </w:rPr>
  </w:style>
  <w:style w:type="character" w:customStyle="1" w:styleId="PiedepginaCar">
    <w:name w:val="Pie de página Car"/>
    <w:basedOn w:val="Fuentedeprrafopredeter"/>
    <w:link w:val="Piedepgina"/>
    <w:uiPriority w:val="99"/>
    <w:rsid w:val="005838D1"/>
  </w:style>
  <w:style w:type="paragraph" w:styleId="Textodeglobo">
    <w:name w:val="Balloon Text"/>
    <w:basedOn w:val="Normal"/>
    <w:link w:val="TextodegloboCar"/>
    <w:uiPriority w:val="99"/>
    <w:semiHidden/>
    <w:unhideWhenUsed/>
    <w:rsid w:val="005838D1"/>
    <w:rPr>
      <w:rFonts w:ascii="Lucida Grande" w:hAnsi="Lucida Grande" w:cs="Lucida Grande"/>
      <w:sz w:val="18"/>
      <w:szCs w:val="18"/>
      <w:lang w:eastAsia="en-US"/>
    </w:rPr>
  </w:style>
  <w:style w:type="character" w:customStyle="1" w:styleId="TextodegloboCar">
    <w:name w:val="Texto de globo Car"/>
    <w:basedOn w:val="Fuentedeprrafopredeter"/>
    <w:link w:val="Textodeglobo"/>
    <w:uiPriority w:val="99"/>
    <w:semiHidden/>
    <w:rsid w:val="005838D1"/>
    <w:rPr>
      <w:rFonts w:ascii="Lucida Grande" w:hAnsi="Lucida Grande" w:cs="Lucida Grande"/>
      <w:sz w:val="18"/>
      <w:szCs w:val="18"/>
    </w:rPr>
  </w:style>
  <w:style w:type="paragraph" w:styleId="NormalWeb">
    <w:name w:val="Normal (Web)"/>
    <w:basedOn w:val="Normal"/>
    <w:uiPriority w:val="99"/>
    <w:unhideWhenUsed/>
    <w:rsid w:val="00152CB4"/>
    <w:pPr>
      <w:spacing w:before="100" w:beforeAutospacing="1" w:after="100" w:afterAutospacing="1"/>
    </w:pPr>
    <w:rPr>
      <w:rFonts w:ascii="Times New Roman" w:eastAsia="Times New Roman" w:hAnsi="Times New Roman" w:cs="Times New Roman"/>
    </w:rPr>
  </w:style>
  <w:style w:type="paragraph" w:styleId="Puesto">
    <w:name w:val="Title"/>
    <w:basedOn w:val="Normal"/>
    <w:next w:val="Normal"/>
    <w:link w:val="PuestoCar"/>
    <w:uiPriority w:val="10"/>
    <w:qFormat/>
    <w:rsid w:val="00DB6103"/>
    <w:pPr>
      <w:contextualSpacing/>
    </w:pPr>
    <w:rPr>
      <w:rFonts w:asciiTheme="majorHAnsi" w:eastAsiaTheme="majorEastAsia" w:hAnsiTheme="majorHAnsi" w:cstheme="majorBidi"/>
      <w:spacing w:val="-10"/>
      <w:kern w:val="28"/>
      <w:sz w:val="56"/>
      <w:szCs w:val="56"/>
    </w:rPr>
  </w:style>
  <w:style w:type="character" w:customStyle="1" w:styleId="PuestoCar">
    <w:name w:val="Puesto Car"/>
    <w:basedOn w:val="Fuentedeprrafopredeter"/>
    <w:link w:val="Puesto"/>
    <w:uiPriority w:val="10"/>
    <w:rsid w:val="00DB6103"/>
    <w:rPr>
      <w:rFonts w:asciiTheme="majorHAnsi" w:eastAsiaTheme="majorEastAsia" w:hAnsiTheme="majorHAnsi" w:cstheme="majorBidi"/>
      <w:spacing w:val="-10"/>
      <w:kern w:val="28"/>
      <w:sz w:val="56"/>
      <w:szCs w:val="56"/>
      <w:lang w:val="es-CO" w:eastAsia="es-CO"/>
    </w:rPr>
  </w:style>
  <w:style w:type="character" w:customStyle="1" w:styleId="Ttulo3Car">
    <w:name w:val="Título 3 Car"/>
    <w:basedOn w:val="Fuentedeprrafopredeter"/>
    <w:link w:val="Ttulo3"/>
    <w:uiPriority w:val="9"/>
    <w:rsid w:val="001C4696"/>
    <w:rPr>
      <w:rFonts w:ascii="Times New Roman" w:hAnsi="Times New Roman" w:cs="Times New Roman"/>
      <w:b/>
      <w:bCs/>
      <w:sz w:val="27"/>
      <w:szCs w:val="27"/>
      <w:lang w:val="es-ES_tradnl"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9922917">
      <w:bodyDiv w:val="1"/>
      <w:marLeft w:val="0"/>
      <w:marRight w:val="0"/>
      <w:marTop w:val="0"/>
      <w:marBottom w:val="0"/>
      <w:divBdr>
        <w:top w:val="none" w:sz="0" w:space="0" w:color="auto"/>
        <w:left w:val="none" w:sz="0" w:space="0" w:color="auto"/>
        <w:bottom w:val="none" w:sz="0" w:space="0" w:color="auto"/>
        <w:right w:val="none" w:sz="0" w:space="0" w:color="auto"/>
      </w:divBdr>
    </w:div>
    <w:div w:id="856847390">
      <w:bodyDiv w:val="1"/>
      <w:marLeft w:val="0"/>
      <w:marRight w:val="0"/>
      <w:marTop w:val="0"/>
      <w:marBottom w:val="0"/>
      <w:divBdr>
        <w:top w:val="none" w:sz="0" w:space="0" w:color="auto"/>
        <w:left w:val="none" w:sz="0" w:space="0" w:color="auto"/>
        <w:bottom w:val="none" w:sz="0" w:space="0" w:color="auto"/>
        <w:right w:val="none" w:sz="0" w:space="0" w:color="auto"/>
      </w:divBdr>
    </w:div>
    <w:div w:id="898903565">
      <w:bodyDiv w:val="1"/>
      <w:marLeft w:val="0"/>
      <w:marRight w:val="0"/>
      <w:marTop w:val="0"/>
      <w:marBottom w:val="0"/>
      <w:divBdr>
        <w:top w:val="none" w:sz="0" w:space="0" w:color="auto"/>
        <w:left w:val="none" w:sz="0" w:space="0" w:color="auto"/>
        <w:bottom w:val="none" w:sz="0" w:space="0" w:color="auto"/>
        <w:right w:val="none" w:sz="0" w:space="0" w:color="auto"/>
      </w:divBdr>
    </w:div>
    <w:div w:id="968318801">
      <w:bodyDiv w:val="1"/>
      <w:marLeft w:val="0"/>
      <w:marRight w:val="0"/>
      <w:marTop w:val="0"/>
      <w:marBottom w:val="0"/>
      <w:divBdr>
        <w:top w:val="none" w:sz="0" w:space="0" w:color="auto"/>
        <w:left w:val="none" w:sz="0" w:space="0" w:color="auto"/>
        <w:bottom w:val="none" w:sz="0" w:space="0" w:color="auto"/>
        <w:right w:val="none" w:sz="0" w:space="0" w:color="auto"/>
      </w:divBdr>
    </w:div>
    <w:div w:id="1301106968">
      <w:bodyDiv w:val="1"/>
      <w:marLeft w:val="0"/>
      <w:marRight w:val="0"/>
      <w:marTop w:val="0"/>
      <w:marBottom w:val="0"/>
      <w:divBdr>
        <w:top w:val="none" w:sz="0" w:space="0" w:color="auto"/>
        <w:left w:val="none" w:sz="0" w:space="0" w:color="auto"/>
        <w:bottom w:val="none" w:sz="0" w:space="0" w:color="auto"/>
        <w:right w:val="none" w:sz="0" w:space="0" w:color="auto"/>
      </w:divBdr>
    </w:div>
    <w:div w:id="1307592464">
      <w:bodyDiv w:val="1"/>
      <w:marLeft w:val="0"/>
      <w:marRight w:val="0"/>
      <w:marTop w:val="0"/>
      <w:marBottom w:val="0"/>
      <w:divBdr>
        <w:top w:val="none" w:sz="0" w:space="0" w:color="auto"/>
        <w:left w:val="none" w:sz="0" w:space="0" w:color="auto"/>
        <w:bottom w:val="none" w:sz="0" w:space="0" w:color="auto"/>
        <w:right w:val="none" w:sz="0" w:space="0" w:color="auto"/>
      </w:divBdr>
    </w:div>
    <w:div w:id="1548713413">
      <w:bodyDiv w:val="1"/>
      <w:marLeft w:val="0"/>
      <w:marRight w:val="0"/>
      <w:marTop w:val="0"/>
      <w:marBottom w:val="0"/>
      <w:divBdr>
        <w:top w:val="none" w:sz="0" w:space="0" w:color="auto"/>
        <w:left w:val="none" w:sz="0" w:space="0" w:color="auto"/>
        <w:bottom w:val="none" w:sz="0" w:space="0" w:color="auto"/>
        <w:right w:val="none" w:sz="0" w:space="0" w:color="auto"/>
      </w:divBdr>
    </w:div>
    <w:div w:id="2014722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C1D87-58AE-4165-A6B7-687FA1A299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Pages>
  <Words>470</Words>
  <Characters>2587</Characters>
  <Application>Microsoft Office Word</Application>
  <DocSecurity>0</DocSecurity>
  <Lines>21</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Juliana Andrea Rojas Alvarez</dc:creator>
  <cp:keywords/>
  <dc:description/>
  <cp:lastModifiedBy>Yolanda Perez Gomez</cp:lastModifiedBy>
  <cp:revision>4</cp:revision>
  <cp:lastPrinted>2026-02-11T13:38:00Z</cp:lastPrinted>
  <dcterms:created xsi:type="dcterms:W3CDTF">2024-09-10T14:20:00Z</dcterms:created>
  <dcterms:modified xsi:type="dcterms:W3CDTF">2026-02-11T13:40:00Z</dcterms:modified>
</cp:coreProperties>
</file>